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7" w14:textId="416D8D73" w:rsidR="001B05BD" w:rsidRDefault="006D6CB1" w:rsidP="008B5AFC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4142B562" w14:textId="77777777" w:rsidR="00541091" w:rsidRDefault="00541091" w:rsidP="008B5AFC"/>
    <w:p w14:paraId="018C89C3" w14:textId="77777777" w:rsidR="00541091" w:rsidRDefault="00541091" w:rsidP="008B5AFC"/>
    <w:p w14:paraId="078DAE06" w14:textId="7DAAB8F5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VIZAT</w:t>
      </w:r>
    </w:p>
    <w:p w14:paraId="2D63B237" w14:textId="5E31A720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OFICIUL JURIDIC</w:t>
      </w:r>
    </w:p>
    <w:p w14:paraId="5530F3E5" w14:textId="77777777" w:rsidR="00593807" w:rsidRDefault="00593807" w:rsidP="008B5AFC"/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282DB0CE" w14:textId="2A301D71" w:rsidR="00593807" w:rsidRPr="00593807" w:rsidRDefault="00F32DB0" w:rsidP="00593807">
      <w:pPr>
        <w:rPr>
          <w:b/>
        </w:rPr>
      </w:pPr>
      <w:r w:rsidRPr="00F32DB0">
        <w:rPr>
          <w:b/>
        </w:rPr>
        <w:t>privind modificarea si completarea Anexei la  H.C.L.nr.231 din 13 decembrie 2018</w:t>
      </w:r>
    </w:p>
    <w:p w14:paraId="59BE00AC" w14:textId="7BE49DA8" w:rsidR="009D2F69" w:rsidRDefault="009D2F69" w:rsidP="009D2F69">
      <w:pPr>
        <w:tabs>
          <w:tab w:val="left" w:pos="480"/>
        </w:tabs>
        <w:spacing w:line="360" w:lineRule="auto"/>
        <w:jc w:val="both"/>
      </w:pPr>
      <w:r>
        <w:tab/>
      </w:r>
    </w:p>
    <w:p w14:paraId="246DCAE5" w14:textId="52F8E820" w:rsidR="00593807" w:rsidRDefault="008B5AFC" w:rsidP="009D2F69">
      <w:pPr>
        <w:tabs>
          <w:tab w:val="left" w:pos="480"/>
        </w:tabs>
        <w:spacing w:line="360" w:lineRule="auto"/>
        <w:jc w:val="both"/>
      </w:pPr>
      <w:r>
        <w:tab/>
      </w:r>
      <w:r w:rsidR="00F32DB0" w:rsidRPr="00F32DB0">
        <w:t xml:space="preserve">În temeiul prevederilor art. 129 alin. (2), lit. c); art. 139, alin. (3) </w:t>
      </w:r>
      <w:proofErr w:type="spellStart"/>
      <w:r w:rsidR="00F32DB0" w:rsidRPr="00F32DB0">
        <w:t>lit.g</w:t>
      </w:r>
      <w:proofErr w:type="spellEnd"/>
      <w:r w:rsidR="00F32DB0" w:rsidRPr="00F32DB0">
        <w:t xml:space="preserve"> și art. 196 alin.(1) </w:t>
      </w:r>
      <w:proofErr w:type="spellStart"/>
      <w:r w:rsidR="00F32DB0" w:rsidRPr="00F32DB0">
        <w:t>lit.a</w:t>
      </w:r>
      <w:proofErr w:type="spellEnd"/>
      <w:r w:rsidR="00F32DB0" w:rsidRPr="00F32DB0">
        <w:t>) ,ale art.292 alin.(1) si 358 alin.(1)  din O.U.G. 57/2019 privind Codul Administrativ,  ale Legii 24/2000 privind normele de tehnica legislativa pt. elaborarea actelor normative</w:t>
      </w:r>
      <w:r w:rsidR="00F32DB0">
        <w:t>;</w:t>
      </w:r>
      <w:bookmarkStart w:id="0" w:name="_GoBack"/>
      <w:bookmarkEnd w:id="0"/>
    </w:p>
    <w:p w14:paraId="6D70F327" w14:textId="77777777" w:rsidR="00F32DB0" w:rsidRDefault="00F32DB0" w:rsidP="00F32DB0">
      <w:pPr>
        <w:tabs>
          <w:tab w:val="left" w:pos="480"/>
        </w:tabs>
        <w:spacing w:line="360" w:lineRule="auto"/>
        <w:jc w:val="both"/>
      </w:pPr>
      <w:r>
        <w:t xml:space="preserve">Având în vedere </w:t>
      </w:r>
      <w:proofErr w:type="spellStart"/>
      <w:r>
        <w:t>Incheierile</w:t>
      </w:r>
      <w:proofErr w:type="spellEnd"/>
      <w:r>
        <w:t xml:space="preserve"> de respingere nr.372 si 373 ale Oficiului de cadastru si publicitate imobiliara prin care se solicita </w:t>
      </w:r>
      <w:proofErr w:type="spellStart"/>
      <w:r>
        <w:t>inlaturarea</w:t>
      </w:r>
      <w:proofErr w:type="spellEnd"/>
      <w:r>
        <w:t xml:space="preserve"> neconcordantelor intre </w:t>
      </w:r>
      <w:proofErr w:type="spellStart"/>
      <w:r>
        <w:t>suprafata</w:t>
      </w:r>
      <w:proofErr w:type="spellEnd"/>
      <w:r>
        <w:t xml:space="preserve"> imobilului </w:t>
      </w:r>
      <w:proofErr w:type="spellStart"/>
      <w:r>
        <w:t>inscrisa</w:t>
      </w:r>
      <w:proofErr w:type="spellEnd"/>
      <w:r>
        <w:t xml:space="preserve"> in Cf si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inscrisa</w:t>
      </w:r>
      <w:proofErr w:type="spellEnd"/>
      <w:r>
        <w:t xml:space="preserve"> in Anexa la HCL 231/2018, respectiv : la nr.crt. 5 </w:t>
      </w:r>
      <w:proofErr w:type="spellStart"/>
      <w:r>
        <w:t>suprafata</w:t>
      </w:r>
      <w:proofErr w:type="spellEnd"/>
      <w:r>
        <w:t xml:space="preserve"> din Cf nr.53704 Dej este de 70 mp iar in Anexa aceasta este 77 mp, </w:t>
      </w:r>
      <w:proofErr w:type="spellStart"/>
      <w:r>
        <w:t>suprafata</w:t>
      </w:r>
      <w:proofErr w:type="spellEnd"/>
      <w:r>
        <w:t xml:space="preserve"> reala in urma </w:t>
      </w:r>
      <w:proofErr w:type="spellStart"/>
      <w:r>
        <w:t>masuratorilor</w:t>
      </w:r>
      <w:proofErr w:type="spellEnd"/>
      <w:r>
        <w:t xml:space="preserve"> conform 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intocmita</w:t>
      </w:r>
      <w:proofErr w:type="spellEnd"/>
      <w:r>
        <w:t xml:space="preserve"> de top. </w:t>
      </w:r>
      <w:proofErr w:type="spellStart"/>
      <w:r>
        <w:t>Bojuc</w:t>
      </w:r>
      <w:proofErr w:type="spellEnd"/>
      <w:r>
        <w:t xml:space="preserve"> </w:t>
      </w:r>
      <w:proofErr w:type="spellStart"/>
      <w:r>
        <w:t>Volodea</w:t>
      </w:r>
      <w:proofErr w:type="spellEnd"/>
      <w:r>
        <w:t>;</w:t>
      </w:r>
    </w:p>
    <w:p w14:paraId="212D08AB" w14:textId="77777777" w:rsidR="00F32DB0" w:rsidRDefault="00F32DB0" w:rsidP="00F32DB0">
      <w:pPr>
        <w:tabs>
          <w:tab w:val="left" w:pos="480"/>
        </w:tabs>
        <w:spacing w:line="360" w:lineRule="auto"/>
        <w:jc w:val="both"/>
      </w:pPr>
      <w:r>
        <w:t xml:space="preserve">La nr.crt.6 </w:t>
      </w:r>
      <w:proofErr w:type="spellStart"/>
      <w:r>
        <w:t>suprafata</w:t>
      </w:r>
      <w:proofErr w:type="spellEnd"/>
      <w:r>
        <w:t xml:space="preserve"> din Cf 54622 Dej este de 20 mp, la fel ca si in Anexa la HCL 231/2018, doar ca in CF apare la rubrica </w:t>
      </w:r>
      <w:proofErr w:type="spellStart"/>
      <w:r>
        <w:t>Observatii</w:t>
      </w:r>
      <w:proofErr w:type="spellEnd"/>
      <w:r>
        <w:t>/</w:t>
      </w:r>
      <w:proofErr w:type="spellStart"/>
      <w:r>
        <w:t>Referinte</w:t>
      </w:r>
      <w:proofErr w:type="spellEnd"/>
      <w:r>
        <w:t xml:space="preserve"> </w:t>
      </w:r>
      <w:proofErr w:type="spellStart"/>
      <w:r>
        <w:t>suprafata</w:t>
      </w:r>
      <w:proofErr w:type="spellEnd"/>
      <w:r>
        <w:t xml:space="preserve"> de 20,50 mp.</w:t>
      </w:r>
    </w:p>
    <w:p w14:paraId="01E913B0" w14:textId="21F66B5E" w:rsidR="00593807" w:rsidRDefault="00F32DB0" w:rsidP="00F32DB0">
      <w:pPr>
        <w:tabs>
          <w:tab w:val="left" w:pos="480"/>
        </w:tabs>
        <w:spacing w:line="360" w:lineRule="auto"/>
        <w:jc w:val="both"/>
      </w:pPr>
      <w:r>
        <w:t xml:space="preserve">Ca urmare a acestor aspecte </w:t>
      </w:r>
      <w:r>
        <w:t xml:space="preserve">Compartimentul Patrimoniu propune spre aprobare Consiliului Local </w:t>
      </w:r>
      <w:r w:rsidRPr="00F32DB0">
        <w:t>modificarea si completarea Anexei la  H.C.L.nr.231 din 13 decembrie 2018, după cum urmează: la nr.crt. 5 coloana "suprafața" va avea următorul cuprins" 70 mp " iar la nr.crt.6 se va introduce o noua coloana" observații/referințe" care va avea următorul cuprins" suprafața din CF 20,50 mp ".</w:t>
      </w:r>
    </w:p>
    <w:p w14:paraId="44086CD2" w14:textId="248B2305" w:rsidR="00BA3573" w:rsidRDefault="00593807" w:rsidP="00F32DB0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47B41895" w:rsidR="00477265" w:rsidRDefault="00477265" w:rsidP="00BA3573">
      <w:pPr>
        <w:jc w:val="center"/>
        <w:rPr>
          <w:b/>
          <w:bCs/>
        </w:rPr>
      </w:pPr>
    </w:p>
    <w:p w14:paraId="631FE0A5" w14:textId="0D28D65C" w:rsidR="00F541CD" w:rsidRDefault="00477265" w:rsidP="00477265">
      <w:r>
        <w:t>SEF S.U.A.T.                                                                    COMP.PATRIMONIU</w:t>
      </w:r>
    </w:p>
    <w:p w14:paraId="58FA15F2" w14:textId="3BE0B280" w:rsidR="00477265" w:rsidRPr="00477265" w:rsidRDefault="00477265" w:rsidP="00477265">
      <w:r>
        <w:t>Ing. Gavrea Gabriela                                                           ec. Lazar Mihaela</w:t>
      </w:r>
    </w:p>
    <w:sectPr w:rsidR="00477265" w:rsidRPr="00477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450F" w14:textId="77777777" w:rsidR="002C488C" w:rsidRDefault="002C488C" w:rsidP="00232184">
      <w:r>
        <w:separator/>
      </w:r>
    </w:p>
  </w:endnote>
  <w:endnote w:type="continuationSeparator" w:id="0">
    <w:p w14:paraId="3132BEAD" w14:textId="77777777" w:rsidR="002C488C" w:rsidRDefault="002C488C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DA09" w14:textId="77777777" w:rsidR="002C488C" w:rsidRDefault="002C488C" w:rsidP="00232184">
      <w:r>
        <w:separator/>
      </w:r>
    </w:p>
  </w:footnote>
  <w:footnote w:type="continuationSeparator" w:id="0">
    <w:p w14:paraId="699257AC" w14:textId="77777777" w:rsidR="002C488C" w:rsidRDefault="002C488C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4CE5"/>
    <w:rsid w:val="000458B4"/>
    <w:rsid w:val="000C3DF3"/>
    <w:rsid w:val="000D69BB"/>
    <w:rsid w:val="000E61FE"/>
    <w:rsid w:val="00146EA4"/>
    <w:rsid w:val="00154CBC"/>
    <w:rsid w:val="00155048"/>
    <w:rsid w:val="001B05BD"/>
    <w:rsid w:val="001B7F4E"/>
    <w:rsid w:val="002113C8"/>
    <w:rsid w:val="00232184"/>
    <w:rsid w:val="002A3F58"/>
    <w:rsid w:val="002C05E8"/>
    <w:rsid w:val="002C488C"/>
    <w:rsid w:val="002F1D05"/>
    <w:rsid w:val="00301AD7"/>
    <w:rsid w:val="00311F81"/>
    <w:rsid w:val="003234BE"/>
    <w:rsid w:val="00341C31"/>
    <w:rsid w:val="00347C85"/>
    <w:rsid w:val="003A4593"/>
    <w:rsid w:val="003A6CA4"/>
    <w:rsid w:val="003B4C91"/>
    <w:rsid w:val="003C1149"/>
    <w:rsid w:val="003C4137"/>
    <w:rsid w:val="003D1006"/>
    <w:rsid w:val="003E0033"/>
    <w:rsid w:val="00410F40"/>
    <w:rsid w:val="004230E8"/>
    <w:rsid w:val="00477265"/>
    <w:rsid w:val="00494C19"/>
    <w:rsid w:val="004A77B5"/>
    <w:rsid w:val="004C35F3"/>
    <w:rsid w:val="004F6AE7"/>
    <w:rsid w:val="00523F19"/>
    <w:rsid w:val="005265B4"/>
    <w:rsid w:val="00541091"/>
    <w:rsid w:val="00544167"/>
    <w:rsid w:val="00545058"/>
    <w:rsid w:val="0059380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309E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854DD"/>
    <w:rsid w:val="009C62A2"/>
    <w:rsid w:val="009C7B8B"/>
    <w:rsid w:val="009D2F69"/>
    <w:rsid w:val="009F4AEF"/>
    <w:rsid w:val="00A11E14"/>
    <w:rsid w:val="00A16D1B"/>
    <w:rsid w:val="00A3274C"/>
    <w:rsid w:val="00A33CEE"/>
    <w:rsid w:val="00A6498E"/>
    <w:rsid w:val="00A872A7"/>
    <w:rsid w:val="00A94D60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32DB0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publica a unor  imobile situate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1711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2019-09-05T09:58:00Z</dcterms:created>
  <dcterms:modified xsi:type="dcterms:W3CDTF">2019-09-05T09:58:00Z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